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>
      <w:pPr>
        <w:rPr>
          <w:sz w:val="6"/>
          <w:szCs w:val="6"/>
        </w:rPr>
      </w:pPr>
    </w:p>
    <w:p w:rsidR="008E2998" w:rsidRDefault="008E2998" w:rsidP="008E2998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095"/>
        <w:gridCol w:w="2012"/>
      </w:tblGrid>
      <w:tr w:rsidR="008E2998" w:rsidTr="00EE3A6D">
        <w:trPr>
          <w:trHeight w:hRule="exact" w:val="1064"/>
        </w:trPr>
        <w:tc>
          <w:tcPr>
            <w:tcW w:w="10058" w:type="dxa"/>
            <w:gridSpan w:val="3"/>
          </w:tcPr>
          <w:p w:rsidR="008E2998" w:rsidRDefault="008E2998" w:rsidP="00EE3A6D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8E2998" w:rsidRPr="00711060" w:rsidRDefault="008E2998" w:rsidP="00EE3A6D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8E2998" w:rsidRDefault="008E2998" w:rsidP="00EE3A6D">
            <w:pPr>
              <w:ind w:left="-170" w:right="-170"/>
              <w:jc w:val="center"/>
              <w:rPr>
                <w:b/>
              </w:rPr>
            </w:pPr>
          </w:p>
          <w:p w:rsidR="008E2998" w:rsidRDefault="008E2998" w:rsidP="00EE3A6D">
            <w:pPr>
              <w:ind w:left="-170" w:right="-170"/>
              <w:jc w:val="center"/>
              <w:rPr>
                <w:b/>
              </w:rPr>
            </w:pPr>
          </w:p>
        </w:tc>
      </w:tr>
      <w:tr w:rsidR="008E2998" w:rsidTr="00EE3A6D">
        <w:trPr>
          <w:trHeight w:hRule="exact" w:val="567"/>
        </w:trPr>
        <w:tc>
          <w:tcPr>
            <w:tcW w:w="10058" w:type="dxa"/>
            <w:gridSpan w:val="3"/>
          </w:tcPr>
          <w:p w:rsidR="008E2998" w:rsidRDefault="008E2998" w:rsidP="00EE3A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8E2998" w:rsidTr="00EE3A6D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:rsidR="008E2998" w:rsidRDefault="00D839EA" w:rsidP="00D839EA">
            <w:pPr>
              <w:jc w:val="center"/>
            </w:pPr>
            <w:r>
              <w:t>06</w:t>
            </w:r>
            <w:r w:rsidR="008E2998">
              <w:t>.</w:t>
            </w:r>
            <w:r>
              <w:t>12</w:t>
            </w:r>
            <w:r w:rsidR="008E2998">
              <w:t>.201</w:t>
            </w:r>
            <w:r>
              <w:t>8</w:t>
            </w:r>
          </w:p>
        </w:tc>
        <w:tc>
          <w:tcPr>
            <w:tcW w:w="6095" w:type="dxa"/>
          </w:tcPr>
          <w:p w:rsidR="008E2998" w:rsidRDefault="008E2998" w:rsidP="00EE3A6D"/>
        </w:tc>
        <w:tc>
          <w:tcPr>
            <w:tcW w:w="2012" w:type="dxa"/>
            <w:tcBorders>
              <w:bottom w:val="single" w:sz="4" w:space="0" w:color="auto"/>
            </w:tcBorders>
          </w:tcPr>
          <w:p w:rsidR="008E2998" w:rsidRDefault="008E2998" w:rsidP="008E2998">
            <w:pPr>
              <w:jc w:val="center"/>
            </w:pPr>
            <w:r>
              <w:t>№ 1/</w:t>
            </w:r>
            <w:r w:rsidR="00D839EA">
              <w:t>3</w:t>
            </w:r>
            <w:r>
              <w:t>8-НПА</w:t>
            </w:r>
          </w:p>
        </w:tc>
      </w:tr>
      <w:tr w:rsidR="008E2998" w:rsidTr="00EE3A6D">
        <w:trPr>
          <w:trHeight w:hRule="exact" w:val="570"/>
        </w:trPr>
        <w:tc>
          <w:tcPr>
            <w:tcW w:w="10058" w:type="dxa"/>
            <w:gridSpan w:val="3"/>
          </w:tcPr>
          <w:p w:rsidR="008E2998" w:rsidRPr="00C71CD5" w:rsidRDefault="008E2998" w:rsidP="00EE3A6D">
            <w:pPr>
              <w:jc w:val="center"/>
              <w:rPr>
                <w:sz w:val="24"/>
                <w:szCs w:val="24"/>
              </w:rPr>
            </w:pPr>
          </w:p>
          <w:p w:rsidR="008E2998" w:rsidRPr="00020CDA" w:rsidRDefault="008E2998" w:rsidP="00EE3A6D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8E2998" w:rsidRDefault="008E2998" w:rsidP="008E2998">
      <w:pPr>
        <w:autoSpaceDE w:val="0"/>
        <w:autoSpaceDN w:val="0"/>
        <w:adjustRightInd w:val="0"/>
        <w:jc w:val="center"/>
      </w:pPr>
    </w:p>
    <w:p w:rsidR="008E2998" w:rsidRDefault="008E2998" w:rsidP="008E2998">
      <w:pPr>
        <w:autoSpaceDE w:val="0"/>
        <w:autoSpaceDN w:val="0"/>
        <w:adjustRightInd w:val="0"/>
        <w:jc w:val="center"/>
      </w:pPr>
    </w:p>
    <w:p w:rsidR="00EE3786" w:rsidRDefault="00EE3786" w:rsidP="0072224A">
      <w:pPr>
        <w:autoSpaceDE w:val="0"/>
        <w:autoSpaceDN w:val="0"/>
        <w:adjustRightInd w:val="0"/>
        <w:jc w:val="center"/>
        <w:rPr>
          <w:bCs/>
          <w:szCs w:val="20"/>
        </w:rPr>
      </w:pPr>
    </w:p>
    <w:p w:rsidR="00D839EA" w:rsidRDefault="00D839EA" w:rsidP="00D839EA">
      <w:pPr>
        <w:pStyle w:val="2"/>
        <w:keepNext w:val="0"/>
        <w:autoSpaceDE w:val="0"/>
        <w:autoSpaceDN w:val="0"/>
        <w:adjustRightInd w:val="0"/>
        <w:jc w:val="center"/>
        <w:rPr>
          <w:szCs w:val="28"/>
        </w:rPr>
      </w:pPr>
      <w:r w:rsidRPr="00D839EA">
        <w:rPr>
          <w:szCs w:val="28"/>
        </w:rPr>
        <w:t>О</w:t>
      </w:r>
      <w:r>
        <w:rPr>
          <w:szCs w:val="28"/>
        </w:rPr>
        <w:t xml:space="preserve">б утверждении перечня должностей Госкорпорации «Росатом», </w:t>
      </w:r>
    </w:p>
    <w:p w:rsidR="00D839EA" w:rsidRDefault="00D839EA" w:rsidP="00D839EA">
      <w:pPr>
        <w:pStyle w:val="2"/>
        <w:keepNex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которые распространяются запреты, предусмотренные </w:t>
      </w:r>
    </w:p>
    <w:p w:rsidR="00D839EA" w:rsidRDefault="00D839EA" w:rsidP="00D839EA">
      <w:pPr>
        <w:pStyle w:val="2"/>
        <w:keepNex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пунктами 1 – 4 и 7 – 11 части четвертой статьи 349</w:t>
      </w:r>
      <w:r w:rsidRPr="00D839EA">
        <w:rPr>
          <w:szCs w:val="28"/>
          <w:vertAlign w:val="superscript"/>
        </w:rPr>
        <w:t>1</w:t>
      </w:r>
      <w:r>
        <w:rPr>
          <w:szCs w:val="28"/>
        </w:rPr>
        <w:t xml:space="preserve"> Трудового кодекса Российской Федерации</w:t>
      </w:r>
    </w:p>
    <w:p w:rsidR="00D839EA" w:rsidRPr="00EE3786" w:rsidRDefault="00D839EA" w:rsidP="00D839EA">
      <w:pPr>
        <w:autoSpaceDE w:val="0"/>
        <w:autoSpaceDN w:val="0"/>
        <w:adjustRightInd w:val="0"/>
        <w:jc w:val="center"/>
        <w:rPr>
          <w:i/>
        </w:rPr>
      </w:pPr>
      <w:r w:rsidRPr="00EE3786">
        <w:rPr>
          <w:i/>
        </w:rPr>
        <w:t xml:space="preserve">(зарегистрирован Министерством юстиции Российской Федерации от </w:t>
      </w:r>
      <w:r>
        <w:rPr>
          <w:i/>
        </w:rPr>
        <w:t>24</w:t>
      </w:r>
      <w:r w:rsidRPr="00EE3786">
        <w:rPr>
          <w:i/>
        </w:rPr>
        <w:t>.12.201</w:t>
      </w:r>
      <w:r>
        <w:rPr>
          <w:i/>
        </w:rPr>
        <w:t>8</w:t>
      </w:r>
      <w:r w:rsidRPr="00EE3786">
        <w:rPr>
          <w:i/>
        </w:rPr>
        <w:t xml:space="preserve"> № </w:t>
      </w:r>
      <w:r>
        <w:rPr>
          <w:i/>
        </w:rPr>
        <w:t>53129</w:t>
      </w:r>
      <w:r w:rsidRPr="00EE3786">
        <w:rPr>
          <w:i/>
        </w:rPr>
        <w:t>)</w:t>
      </w:r>
    </w:p>
    <w:p w:rsidR="00D839EA" w:rsidRDefault="00D839EA" w:rsidP="00D839EA">
      <w:pPr>
        <w:pStyle w:val="2"/>
        <w:keepNext w:val="0"/>
        <w:autoSpaceDE w:val="0"/>
        <w:autoSpaceDN w:val="0"/>
        <w:adjustRightInd w:val="0"/>
        <w:jc w:val="center"/>
        <w:rPr>
          <w:szCs w:val="28"/>
        </w:rPr>
      </w:pPr>
    </w:p>
    <w:p w:rsidR="00D839EA" w:rsidRPr="00D839EA" w:rsidRDefault="00D839EA" w:rsidP="00D839EA">
      <w:pPr>
        <w:autoSpaceDE w:val="0"/>
        <w:autoSpaceDN w:val="0"/>
        <w:adjustRightInd w:val="0"/>
        <w:ind w:firstLine="851"/>
        <w:jc w:val="both"/>
      </w:pPr>
      <w:r w:rsidRPr="00D839EA">
        <w:t xml:space="preserve">Во исполнение требований </w:t>
      </w:r>
      <w:hyperlink r:id="rId6" w:history="1">
        <w:r w:rsidRPr="00D839EA">
          <w:t>пунктов 1</w:t>
        </w:r>
      </w:hyperlink>
      <w:r>
        <w:t> - </w:t>
      </w:r>
      <w:hyperlink r:id="rId7" w:history="1">
        <w:r w:rsidRPr="00D839EA">
          <w:t>4</w:t>
        </w:r>
      </w:hyperlink>
      <w:r w:rsidRPr="00D839EA">
        <w:t xml:space="preserve"> и </w:t>
      </w:r>
      <w:hyperlink r:id="rId8" w:history="1">
        <w:r w:rsidRPr="00D839EA">
          <w:t>7</w:t>
        </w:r>
      </w:hyperlink>
      <w:r>
        <w:t> - </w:t>
      </w:r>
      <w:hyperlink r:id="rId9" w:history="1">
        <w:r w:rsidRPr="00D839EA">
          <w:t xml:space="preserve">11 части четвертой </w:t>
        </w:r>
        <w:r>
          <w:br/>
        </w:r>
        <w:r w:rsidRPr="00D839EA">
          <w:t>статьи 349</w:t>
        </w:r>
        <w:r w:rsidRPr="00D839EA">
          <w:rPr>
            <w:vertAlign w:val="superscript"/>
          </w:rPr>
          <w:t>1</w:t>
        </w:r>
      </w:hyperlink>
      <w:r w:rsidRPr="00D839EA">
        <w:t xml:space="preserve"> Трудового кодекса Российской Федерации (Собрание законодательства Российской Федерации, 2002, </w:t>
      </w:r>
      <w:r w:rsidR="00D26134">
        <w:t>№ </w:t>
      </w:r>
      <w:r w:rsidRPr="00D839EA">
        <w:t>1, ст.</w:t>
      </w:r>
      <w:r w:rsidR="00D26134">
        <w:t> </w:t>
      </w:r>
      <w:r w:rsidRPr="00D839EA">
        <w:t xml:space="preserve">3; 2011, </w:t>
      </w:r>
      <w:r w:rsidR="00D26134">
        <w:t>№ </w:t>
      </w:r>
      <w:r w:rsidRPr="00D839EA">
        <w:t>1, ст.</w:t>
      </w:r>
      <w:r w:rsidR="00D26134">
        <w:t> </w:t>
      </w:r>
      <w:r w:rsidRPr="00D839EA">
        <w:t xml:space="preserve">49; 2012, </w:t>
      </w:r>
      <w:r w:rsidR="00D26134">
        <w:t>№ </w:t>
      </w:r>
      <w:r w:rsidRPr="00D839EA">
        <w:t>50, ст.</w:t>
      </w:r>
      <w:r w:rsidR="00D26134">
        <w:t> </w:t>
      </w:r>
      <w:r w:rsidRPr="00D839EA">
        <w:t xml:space="preserve">6954; 2013, </w:t>
      </w:r>
      <w:r w:rsidR="00D26134">
        <w:t>№ 1</w:t>
      </w:r>
      <w:r w:rsidRPr="00D839EA">
        <w:t>9, ст.</w:t>
      </w:r>
      <w:r w:rsidR="00D26134">
        <w:t> </w:t>
      </w:r>
      <w:r w:rsidRPr="00D839EA">
        <w:t xml:space="preserve">2329; 2015, </w:t>
      </w:r>
      <w:r w:rsidR="00D26134">
        <w:t>№ </w:t>
      </w:r>
      <w:r w:rsidRPr="00D839EA">
        <w:t>41, ст.</w:t>
      </w:r>
      <w:r w:rsidR="00D26134">
        <w:t> </w:t>
      </w:r>
      <w:r w:rsidRPr="00D839EA">
        <w:t xml:space="preserve">5639; 2016, </w:t>
      </w:r>
      <w:r w:rsidR="00D26134">
        <w:t>№ </w:t>
      </w:r>
      <w:r w:rsidRPr="00D839EA">
        <w:t>27, ст.</w:t>
      </w:r>
      <w:r w:rsidR="00D26134">
        <w:t> </w:t>
      </w:r>
      <w:r w:rsidRPr="00D839EA">
        <w:t xml:space="preserve">4169, </w:t>
      </w:r>
      <w:r w:rsidR="00D26134">
        <w:br/>
      </w:r>
      <w:r w:rsidRPr="00D839EA">
        <w:t>ст.</w:t>
      </w:r>
      <w:r w:rsidR="00D26134">
        <w:t> </w:t>
      </w:r>
      <w:r w:rsidRPr="00D839EA">
        <w:t xml:space="preserve">4280) и </w:t>
      </w:r>
      <w:hyperlink r:id="rId10" w:history="1">
        <w:r w:rsidRPr="00D839EA">
          <w:t xml:space="preserve">подпункта </w:t>
        </w:r>
        <w:r w:rsidR="00D26134">
          <w:t>«</w:t>
        </w:r>
        <w:r w:rsidRPr="00D839EA">
          <w:t>б</w:t>
        </w:r>
        <w:r w:rsidR="00D26134">
          <w:t>»</w:t>
        </w:r>
        <w:r w:rsidRPr="00D839EA">
          <w:t xml:space="preserve"> пункта 2</w:t>
        </w:r>
      </w:hyperlink>
      <w:r w:rsidRPr="00D839EA">
        <w:t xml:space="preserve"> постановления Правительства Российской Федерации от 21.08.2012 </w:t>
      </w:r>
      <w:r w:rsidR="00D26134">
        <w:t>№ </w:t>
      </w:r>
      <w:r w:rsidRPr="00D839EA">
        <w:t xml:space="preserve">841 </w:t>
      </w:r>
      <w:r w:rsidR="00D26134">
        <w:t>«</w:t>
      </w:r>
      <w:r w:rsidRPr="00D839EA">
        <w:t>О соблюдении работниками государственных корпораций и государственных компаний статьи 349</w:t>
      </w:r>
      <w:r w:rsidRPr="00D26134">
        <w:rPr>
          <w:vertAlign w:val="superscript"/>
        </w:rPr>
        <w:t>1</w:t>
      </w:r>
      <w:r w:rsidRPr="00D839EA">
        <w:t xml:space="preserve"> Трудового кодекса Российской Федерации</w:t>
      </w:r>
      <w:r w:rsidR="00D26134">
        <w:t>»</w:t>
      </w:r>
      <w:r w:rsidRPr="00D839EA">
        <w:t xml:space="preserve"> (Собрание законодательства Российской Федерации, 2012, </w:t>
      </w:r>
      <w:r w:rsidR="00D26134">
        <w:t>№ </w:t>
      </w:r>
      <w:r w:rsidRPr="00D839EA">
        <w:t>35, ст.</w:t>
      </w:r>
      <w:r w:rsidR="00D26134">
        <w:t> </w:t>
      </w:r>
      <w:r w:rsidRPr="00D839EA">
        <w:t xml:space="preserve">4830; 2013, </w:t>
      </w:r>
      <w:r w:rsidR="00D26134">
        <w:t>№ </w:t>
      </w:r>
      <w:r w:rsidRPr="00D839EA">
        <w:t>27, ст.</w:t>
      </w:r>
      <w:r w:rsidR="00D26134">
        <w:t> </w:t>
      </w:r>
      <w:r w:rsidRPr="00D839EA">
        <w:t xml:space="preserve">3600; 2015, </w:t>
      </w:r>
      <w:r w:rsidR="00D26134">
        <w:t>№ </w:t>
      </w:r>
      <w:r w:rsidRPr="00D839EA">
        <w:t>21, ст.</w:t>
      </w:r>
      <w:r w:rsidR="00D26134">
        <w:t> </w:t>
      </w:r>
      <w:r w:rsidRPr="00D839EA">
        <w:t xml:space="preserve">3104; 2016, </w:t>
      </w:r>
      <w:r w:rsidR="00D26134">
        <w:t>№ </w:t>
      </w:r>
      <w:r w:rsidRPr="00D839EA">
        <w:t>27, ст. 4494) приказываю:</w:t>
      </w:r>
    </w:p>
    <w:p w:rsidR="00D839EA" w:rsidRPr="00D839EA" w:rsidRDefault="00D839EA" w:rsidP="00D839EA">
      <w:pPr>
        <w:autoSpaceDE w:val="0"/>
        <w:autoSpaceDN w:val="0"/>
        <w:adjustRightInd w:val="0"/>
        <w:spacing w:before="200"/>
        <w:ind w:firstLine="851"/>
        <w:jc w:val="both"/>
      </w:pPr>
      <w:r w:rsidRPr="00D839EA">
        <w:t xml:space="preserve">Утвердить прилагаемый </w:t>
      </w:r>
      <w:hyperlink r:id="rId11" w:history="1">
        <w:r w:rsidRPr="00D839EA">
          <w:t>Перечень</w:t>
        </w:r>
      </w:hyperlink>
      <w:r w:rsidRPr="00D839EA">
        <w:t xml:space="preserve"> должностей Госкорпорации</w:t>
      </w:r>
      <w:r w:rsidR="00D26134">
        <w:t xml:space="preserve"> «</w:t>
      </w:r>
      <w:r w:rsidRPr="00D839EA">
        <w:t>Росатом</w:t>
      </w:r>
      <w:r w:rsidR="00D26134">
        <w:t>»</w:t>
      </w:r>
      <w:r w:rsidRPr="00D839EA">
        <w:t xml:space="preserve">, на которые распространяются запреты, предусмотренные </w:t>
      </w:r>
      <w:hyperlink r:id="rId12" w:history="1">
        <w:r w:rsidRPr="00D839EA">
          <w:t>пунктами 1</w:t>
        </w:r>
      </w:hyperlink>
      <w:r w:rsidR="00D26134">
        <w:t> - </w:t>
      </w:r>
      <w:hyperlink r:id="rId13" w:history="1">
        <w:r w:rsidRPr="00D839EA">
          <w:t>4</w:t>
        </w:r>
      </w:hyperlink>
      <w:r w:rsidRPr="00D839EA">
        <w:t xml:space="preserve"> и </w:t>
      </w:r>
      <w:hyperlink r:id="rId14" w:history="1">
        <w:r w:rsidRPr="00D839EA">
          <w:t>7</w:t>
        </w:r>
      </w:hyperlink>
      <w:r w:rsidR="00D26134">
        <w:t> - </w:t>
      </w:r>
      <w:hyperlink r:id="rId15" w:history="1">
        <w:r w:rsidRPr="00D839EA">
          <w:t>11 части четвертой статьи 349</w:t>
        </w:r>
        <w:r w:rsidRPr="00D26134">
          <w:rPr>
            <w:vertAlign w:val="superscript"/>
          </w:rPr>
          <w:t>1</w:t>
        </w:r>
      </w:hyperlink>
      <w:r w:rsidRPr="00D839EA">
        <w:t xml:space="preserve"> Трудового кодекса Российской Федерации.</w:t>
      </w:r>
    </w:p>
    <w:p w:rsidR="00BA54AB" w:rsidRDefault="00BA54AB" w:rsidP="00EE3681">
      <w:pPr>
        <w:tabs>
          <w:tab w:val="left" w:pos="4405"/>
        </w:tabs>
        <w:ind w:firstLine="748"/>
        <w:jc w:val="both"/>
      </w:pPr>
    </w:p>
    <w:p w:rsidR="00D26134" w:rsidRDefault="00D26134" w:rsidP="00EE3681">
      <w:pPr>
        <w:tabs>
          <w:tab w:val="left" w:pos="4405"/>
        </w:tabs>
        <w:ind w:firstLine="748"/>
        <w:jc w:val="both"/>
      </w:pPr>
    </w:p>
    <w:p w:rsidR="00EE3681" w:rsidRDefault="00EE3681" w:rsidP="00EE3681">
      <w:pPr>
        <w:tabs>
          <w:tab w:val="left" w:pos="4405"/>
        </w:tabs>
        <w:ind w:firstLine="74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97"/>
      </w:tblGrid>
      <w:tr w:rsidR="00F00545" w:rsidRPr="00A15D90" w:rsidTr="00F00545">
        <w:tc>
          <w:tcPr>
            <w:tcW w:w="4361" w:type="dxa"/>
          </w:tcPr>
          <w:p w:rsidR="00F00545" w:rsidRPr="00A15D90" w:rsidRDefault="00DE6EDE" w:rsidP="00DE6EDE">
            <w:pPr>
              <w:jc w:val="both"/>
            </w:pPr>
            <w:r>
              <w:t>Генеральный директор</w:t>
            </w:r>
          </w:p>
        </w:tc>
        <w:tc>
          <w:tcPr>
            <w:tcW w:w="5697" w:type="dxa"/>
          </w:tcPr>
          <w:p w:rsidR="00F00545" w:rsidRPr="00A15D90" w:rsidRDefault="00D839EA" w:rsidP="00D839EA">
            <w:pPr>
              <w:ind w:firstLine="748"/>
              <w:jc w:val="right"/>
            </w:pPr>
            <w:r>
              <w:t>А.Е. Лихачев</w:t>
            </w:r>
          </w:p>
        </w:tc>
      </w:tr>
    </w:tbl>
    <w:p w:rsidR="00EE3681" w:rsidRDefault="00EE3681" w:rsidP="00EE3681">
      <w:pPr>
        <w:tabs>
          <w:tab w:val="left" w:pos="4405"/>
        </w:tabs>
        <w:jc w:val="both"/>
      </w:pPr>
    </w:p>
    <w:p w:rsidR="00EE3681" w:rsidRDefault="00EE3681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D26134" w:rsidRDefault="00D26134" w:rsidP="00EE3681">
      <w:pPr>
        <w:tabs>
          <w:tab w:val="left" w:pos="4405"/>
        </w:tabs>
        <w:jc w:val="both"/>
      </w:pPr>
    </w:p>
    <w:p w:rsidR="00D26134" w:rsidRDefault="00D26134" w:rsidP="00EE3681">
      <w:pPr>
        <w:tabs>
          <w:tab w:val="left" w:pos="4405"/>
        </w:tabs>
        <w:jc w:val="both"/>
      </w:pPr>
    </w:p>
    <w:p w:rsidR="00D26134" w:rsidRDefault="00D26134" w:rsidP="00EE3681">
      <w:pPr>
        <w:tabs>
          <w:tab w:val="left" w:pos="4405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234"/>
      </w:tblGrid>
      <w:tr w:rsidR="00522264" w:rsidRPr="009041D1" w:rsidTr="00C448D8">
        <w:tc>
          <w:tcPr>
            <w:tcW w:w="10234" w:type="dxa"/>
            <w:shd w:val="clear" w:color="auto" w:fill="FFFFFF" w:themeFill="background1"/>
          </w:tcPr>
          <w:tbl>
            <w:tblPr>
              <w:tblW w:w="10099" w:type="dxa"/>
              <w:tblLook w:val="04A0" w:firstRow="1" w:lastRow="0" w:firstColumn="1" w:lastColumn="0" w:noHBand="0" w:noVBand="1"/>
            </w:tblPr>
            <w:tblGrid>
              <w:gridCol w:w="271"/>
              <w:gridCol w:w="284"/>
              <w:gridCol w:w="409"/>
              <w:gridCol w:w="7"/>
              <w:gridCol w:w="339"/>
              <w:gridCol w:w="3725"/>
              <w:gridCol w:w="4676"/>
              <w:gridCol w:w="388"/>
            </w:tblGrid>
            <w:tr w:rsidR="00522264" w:rsidRPr="009041D1" w:rsidTr="00C448D8">
              <w:tc>
                <w:tcPr>
                  <w:tcW w:w="971" w:type="dxa"/>
                  <w:gridSpan w:val="4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4064" w:type="dxa"/>
                  <w:gridSpan w:val="2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5064" w:type="dxa"/>
                  <w:gridSpan w:val="2"/>
                </w:tcPr>
                <w:p w:rsidR="00522264" w:rsidRDefault="00522264" w:rsidP="00522264">
                  <w:r w:rsidRPr="009041D1">
                    <w:t xml:space="preserve">Приложение </w:t>
                  </w:r>
                </w:p>
                <w:p w:rsidR="00522264" w:rsidRDefault="00522264" w:rsidP="00522264"/>
                <w:p w:rsidR="00522264" w:rsidRPr="009041D1" w:rsidRDefault="00522264" w:rsidP="00522264">
                  <w:r>
                    <w:t>Утвержден</w:t>
                  </w:r>
                </w:p>
                <w:p w:rsidR="00522264" w:rsidRPr="009041D1" w:rsidRDefault="00522264" w:rsidP="00522264">
                  <w:r w:rsidRPr="009041D1">
                    <w:t>приказ</w:t>
                  </w:r>
                  <w:r>
                    <w:t>ом</w:t>
                  </w:r>
                  <w:r w:rsidRPr="009041D1">
                    <w:t xml:space="preserve"> Госкорпорации «Росатом» </w:t>
                  </w:r>
                </w:p>
                <w:p w:rsidR="00522264" w:rsidRPr="009041D1" w:rsidRDefault="00522264" w:rsidP="00522264">
                  <w:r w:rsidRPr="009041D1">
                    <w:t xml:space="preserve">от </w:t>
                  </w:r>
                  <w:r>
                    <w:t>06.12.2018 № 1/38-НПА</w:t>
                  </w:r>
                </w:p>
              </w:tc>
            </w:tr>
            <w:tr w:rsidR="00522264" w:rsidRPr="009041D1" w:rsidTr="00C448D8">
              <w:tc>
                <w:tcPr>
                  <w:tcW w:w="971" w:type="dxa"/>
                  <w:gridSpan w:val="4"/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4064" w:type="dxa"/>
                  <w:gridSpan w:val="2"/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5064" w:type="dxa"/>
                  <w:gridSpan w:val="2"/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9828" w:type="dxa"/>
                  <w:gridSpan w:val="7"/>
                </w:tcPr>
                <w:p w:rsidR="00D86592" w:rsidRDefault="00D86592" w:rsidP="00522264">
                  <w:pPr>
                    <w:jc w:val="center"/>
                  </w:pPr>
                </w:p>
                <w:p w:rsidR="00522264" w:rsidRPr="009041D1" w:rsidRDefault="00522264" w:rsidP="00522264">
                  <w:pPr>
                    <w:jc w:val="center"/>
                  </w:pPr>
                  <w:r w:rsidRPr="009041D1">
                    <w:t xml:space="preserve">Перечень должностей </w:t>
                  </w:r>
                </w:p>
                <w:p w:rsidR="00522264" w:rsidRPr="009041D1" w:rsidRDefault="00522264" w:rsidP="00522264">
                  <w:pPr>
                    <w:jc w:val="center"/>
                  </w:pPr>
                  <w:r w:rsidRPr="009041D1">
                    <w:t>Госкорпорации «Росатом», на которые распространяются запреты, предусмотренные пунктами 1 – 4 и 7 -11 части четвертой статьи 349</w:t>
                  </w:r>
                  <w:r w:rsidRPr="005A57A4">
                    <w:rPr>
                      <w:vertAlign w:val="superscript"/>
                    </w:rPr>
                    <w:t>1</w:t>
                  </w:r>
                  <w:r w:rsidRPr="009041D1">
                    <w:t xml:space="preserve"> </w:t>
                  </w:r>
                </w:p>
                <w:p w:rsidR="00522264" w:rsidRPr="009041D1" w:rsidRDefault="00522264" w:rsidP="00522264">
                  <w:pPr>
                    <w:jc w:val="center"/>
                  </w:pPr>
                  <w:r w:rsidRPr="009041D1">
                    <w:t>Трудового кодекса Российской Федерации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284" w:type="dxa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9156" w:type="dxa"/>
                  <w:gridSpan w:val="5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388" w:type="dxa"/>
                </w:tcPr>
                <w:p w:rsidR="00522264" w:rsidRPr="009041D1" w:rsidRDefault="00522264" w:rsidP="00522264">
                  <w:pPr>
                    <w:tabs>
                      <w:tab w:val="left" w:pos="1080"/>
                    </w:tabs>
                    <w:jc w:val="both"/>
                  </w:pP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264" w:rsidRPr="009041D1" w:rsidRDefault="00522264" w:rsidP="00522264">
                  <w:pPr>
                    <w:jc w:val="center"/>
                  </w:pPr>
                  <w:r w:rsidRPr="009041D1">
                    <w:t>№</w:t>
                  </w:r>
                </w:p>
                <w:p w:rsidR="00522264" w:rsidRPr="009041D1" w:rsidRDefault="00522264" w:rsidP="00522264">
                  <w:pPr>
                    <w:jc w:val="center"/>
                  </w:pPr>
                  <w:r w:rsidRPr="009041D1">
                    <w:t>пп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264" w:rsidRPr="009041D1" w:rsidRDefault="00522264" w:rsidP="00522264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522264" w:rsidRPr="009041D1" w:rsidRDefault="00522264" w:rsidP="00522264">
                  <w:pPr>
                    <w:jc w:val="center"/>
                  </w:pPr>
                  <w:r w:rsidRPr="009041D1">
                    <w:t>Наименование должности</w:t>
                  </w:r>
                </w:p>
                <w:p w:rsidR="00522264" w:rsidRPr="009041D1" w:rsidRDefault="00522264" w:rsidP="00522264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 w:rsidRPr="009041D1">
                    <w:t>1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both"/>
                  </w:pPr>
                  <w:r w:rsidRPr="009041D1">
                    <w:t>первый заместитель генерального директора</w:t>
                  </w:r>
                  <w:r w:rsidRPr="00522264">
                    <w:rPr>
                      <w:vertAlign w:val="superscript"/>
                    </w:rPr>
                    <w:t>1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 w:rsidRPr="009041D1">
                    <w:t>2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both"/>
                  </w:pPr>
                  <w:r w:rsidRPr="009041D1">
                    <w:t>заместитель генерального директора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 w:rsidRPr="009041D1">
                    <w:t>3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both"/>
                  </w:pPr>
                  <w:r w:rsidRPr="009041D1">
                    <w:t>руководитель дивизиона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 w:rsidRPr="009041D1">
                    <w:t>4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both"/>
                  </w:pPr>
                  <w:r w:rsidRPr="009041D1">
                    <w:t>директор по направлению деятельности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 w:rsidRPr="009041D1">
                    <w:t>5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both"/>
                  </w:pPr>
                  <w:r w:rsidRPr="009041D1">
                    <w:t>руководитель самостоятельного структурного подразделения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 w:rsidRPr="009041D1">
                    <w:t>6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both"/>
                  </w:pPr>
                  <w:r w:rsidRPr="009041D1">
                    <w:t>советник генерального директора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522264" w:rsidRDefault="00522264" w:rsidP="00522264">
                  <w:r w:rsidRPr="00522264">
                    <w:t>председатель научно-технического совета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522264" w:rsidRDefault="00522264" w:rsidP="00522264">
                  <w:r w:rsidRPr="00522264">
                    <w:t>советник первого заместителя/заместителя генерального директора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522264" w:rsidRDefault="00522264" w:rsidP="005F0CAF">
                  <w:pPr>
                    <w:jc w:val="both"/>
                  </w:pPr>
                  <w:r w:rsidRPr="00522264">
                    <w:t>советник, находящийся в непосредственном подчинении первого заместителя/заместителя генерального директора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522264" w:rsidRDefault="00522264" w:rsidP="00522264">
                  <w:r w:rsidRPr="00522264">
                    <w:t>главный метролог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Default="00522264" w:rsidP="00522264">
                  <w:pPr>
                    <w:jc w:val="both"/>
                  </w:pPr>
                  <w:r>
                    <w:t>директор проекта/программы, находящийся в непосредственном подчинении первого заместителя/заместителя генерального директора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Default="00522264" w:rsidP="00522264">
                  <w:pPr>
                    <w:jc w:val="both"/>
                  </w:pPr>
                  <w:r>
                    <w:t>специальный представитель Госкорпорации «Росатом» по международным проектам</w:t>
                  </w:r>
                  <w:r w:rsidRPr="00522264">
                    <w:rPr>
                      <w:vertAlign w:val="superscript"/>
                    </w:rPr>
                    <w:t>2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Default="00522264" w:rsidP="00522264">
                  <w:pPr>
                    <w:jc w:val="both"/>
                  </w:pPr>
                  <w:r>
                    <w:t>специальный представитель Госкорпорации «Росатом» по повышению производительности труда</w:t>
                  </w:r>
                </w:p>
              </w:tc>
            </w:tr>
            <w:tr w:rsidR="00522264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Pr="009041D1" w:rsidRDefault="00522264" w:rsidP="0052226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2264" w:rsidRDefault="00522264" w:rsidP="000264EA">
                  <w:pPr>
                    <w:jc w:val="both"/>
                  </w:pPr>
                  <w:r>
                    <w:t xml:space="preserve">руководитель проектного направления «Прорыв» - специальный представитель Госкорпорации </w:t>
                  </w:r>
                  <w:r w:rsidR="000264EA">
                    <w:t>«</w:t>
                  </w:r>
                  <w:r>
                    <w:t>Росатом</w:t>
                  </w:r>
                  <w:r w:rsidR="000264EA">
                    <w:t>»</w:t>
                  </w:r>
                  <w:r>
                    <w:t xml:space="preserve"> по международным и научно-техническим проектам</w:t>
                  </w:r>
                </w:p>
              </w:tc>
            </w:tr>
            <w:tr w:rsidR="00AD746E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both"/>
                  </w:pPr>
                  <w:r w:rsidRPr="009041D1">
                    <w:t>Генеральная инспекция:</w:t>
                  </w:r>
                </w:p>
              </w:tc>
            </w:tr>
            <w:tr w:rsidR="00AD746E" w:rsidRPr="009041D1" w:rsidTr="00C448D8">
              <w:trPr>
                <w:gridBefore w:val="1"/>
                <w:wBefore w:w="271" w:type="dxa"/>
                <w:trHeight w:val="644"/>
              </w:trPr>
              <w:tc>
                <w:tcPr>
                  <w:tcW w:w="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center"/>
                  </w:pPr>
                </w:p>
              </w:tc>
              <w:tc>
                <w:tcPr>
                  <w:tcW w:w="3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both"/>
                  </w:pPr>
                </w:p>
              </w:tc>
              <w:tc>
                <w:tcPr>
                  <w:tcW w:w="878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both"/>
                  </w:pPr>
                  <w:r w:rsidRPr="009041D1">
                    <w:t>заместитель генерального инспектора, начальник отдела, советник, главный специалист</w:t>
                  </w:r>
                </w:p>
              </w:tc>
            </w:tr>
            <w:tr w:rsidR="00AD746E" w:rsidRPr="009041D1" w:rsidTr="00C448D8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9135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r>
                    <w:t>Департамент вн</w:t>
                  </w:r>
                  <w:bookmarkStart w:id="0" w:name="_GoBack"/>
                  <w:bookmarkEnd w:id="0"/>
                  <w:r>
                    <w:t>утреннего аудита:</w:t>
                  </w:r>
                </w:p>
              </w:tc>
            </w:tr>
            <w:tr w:rsidR="00AD746E" w:rsidRPr="009041D1" w:rsidTr="00C448D8">
              <w:trPr>
                <w:gridBefore w:val="1"/>
                <w:wBefore w:w="271" w:type="dxa"/>
                <w:trHeight w:val="644"/>
              </w:trPr>
              <w:tc>
                <w:tcPr>
                  <w:tcW w:w="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center"/>
                  </w:pPr>
                </w:p>
              </w:tc>
              <w:tc>
                <w:tcPr>
                  <w:tcW w:w="3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AD746E">
                  <w:pPr>
                    <w:jc w:val="both"/>
                  </w:pPr>
                </w:p>
              </w:tc>
              <w:tc>
                <w:tcPr>
                  <w:tcW w:w="878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746E" w:rsidRPr="009041D1" w:rsidRDefault="00AD746E" w:rsidP="005F0CAF">
                  <w:pPr>
                    <w:jc w:val="both"/>
                  </w:pPr>
                  <w:r>
                    <w:t>заместитель директора департамента</w:t>
                  </w:r>
                  <w:r w:rsidR="005F0CAF">
                    <w:t> - </w:t>
                  </w:r>
                  <w:r>
                    <w:t>начальник отдела, начальник отдела</w:t>
                  </w:r>
                </w:p>
              </w:tc>
            </w:tr>
            <w:tr w:rsidR="00522264" w:rsidRPr="009041D1" w:rsidTr="00C448D8">
              <w:tc>
                <w:tcPr>
                  <w:tcW w:w="10099" w:type="dxa"/>
                  <w:gridSpan w:val="8"/>
                  <w:shd w:val="clear" w:color="auto" w:fill="FFFFFF" w:themeFill="background1"/>
                </w:tcPr>
                <w:p w:rsidR="00522264" w:rsidRPr="009041D1" w:rsidRDefault="00522264" w:rsidP="00CD2458">
                  <w:pPr>
                    <w:jc w:val="center"/>
                  </w:pPr>
                </w:p>
              </w:tc>
            </w:tr>
          </w:tbl>
          <w:p w:rsidR="00522264" w:rsidRPr="009041D1" w:rsidRDefault="00522264" w:rsidP="00522264">
            <w:pPr>
              <w:jc w:val="center"/>
            </w:pPr>
          </w:p>
        </w:tc>
      </w:tr>
    </w:tbl>
    <w:p w:rsidR="00C448D8" w:rsidRDefault="00C448D8" w:rsidP="00C448D8">
      <w:pPr>
        <w:tabs>
          <w:tab w:val="left" w:pos="4405"/>
        </w:tabs>
        <w:jc w:val="both"/>
      </w:pPr>
    </w:p>
    <w:p w:rsidR="00C448D8" w:rsidRDefault="00C448D8" w:rsidP="00C448D8">
      <w:pPr>
        <w:ind w:left="142"/>
      </w:pPr>
      <w:r>
        <w:t>____________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0"/>
        <w:gridCol w:w="9651"/>
      </w:tblGrid>
      <w:tr w:rsidR="00C448D8" w:rsidRPr="00C448D8" w:rsidTr="00C448D8">
        <w:trPr>
          <w:trHeight w:val="424"/>
        </w:trPr>
        <w:tc>
          <w:tcPr>
            <w:tcW w:w="380" w:type="dxa"/>
            <w:shd w:val="clear" w:color="auto" w:fill="FFFFFF" w:themeFill="background1"/>
          </w:tcPr>
          <w:p w:rsidR="00C448D8" w:rsidRPr="005E587C" w:rsidRDefault="00C448D8" w:rsidP="00C448D8">
            <w:pPr>
              <w:jc w:val="both"/>
              <w:rPr>
                <w:sz w:val="20"/>
                <w:szCs w:val="20"/>
              </w:rPr>
            </w:pPr>
            <w:r w:rsidRPr="005E587C">
              <w:rPr>
                <w:sz w:val="20"/>
                <w:szCs w:val="20"/>
              </w:rPr>
              <w:t>1</w:t>
            </w:r>
          </w:p>
        </w:tc>
        <w:tc>
          <w:tcPr>
            <w:tcW w:w="9651" w:type="dxa"/>
            <w:shd w:val="clear" w:color="auto" w:fill="FFFFFF" w:themeFill="background1"/>
          </w:tcPr>
          <w:p w:rsidR="00C448D8" w:rsidRPr="005E587C" w:rsidRDefault="00C448D8" w:rsidP="00C448D8">
            <w:pPr>
              <w:jc w:val="both"/>
              <w:rPr>
                <w:sz w:val="20"/>
                <w:szCs w:val="20"/>
              </w:rPr>
            </w:pPr>
            <w:r w:rsidRPr="00C448D8">
              <w:rPr>
                <w:sz w:val="20"/>
                <w:szCs w:val="20"/>
              </w:rPr>
              <w:t>За исключением участия первого заместителя генерального директора-директора Блока по развитию и международному бизнесу в органах управления Всемирной ядерной ассоциации (WNA)</w:t>
            </w:r>
          </w:p>
        </w:tc>
      </w:tr>
      <w:tr w:rsidR="00C448D8" w:rsidRPr="00C448D8" w:rsidTr="00C448D8">
        <w:trPr>
          <w:trHeight w:val="424"/>
        </w:trPr>
        <w:tc>
          <w:tcPr>
            <w:tcW w:w="380" w:type="dxa"/>
            <w:shd w:val="clear" w:color="auto" w:fill="FFFFFF" w:themeFill="background1"/>
          </w:tcPr>
          <w:p w:rsidR="00C448D8" w:rsidRPr="005E587C" w:rsidRDefault="00C448D8" w:rsidP="00C4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1" w:type="dxa"/>
            <w:shd w:val="clear" w:color="auto" w:fill="FFFFFF" w:themeFill="background1"/>
          </w:tcPr>
          <w:p w:rsidR="00C448D8" w:rsidRPr="005E587C" w:rsidRDefault="00C448D8" w:rsidP="00C448D8">
            <w:pPr>
              <w:jc w:val="both"/>
              <w:rPr>
                <w:sz w:val="20"/>
                <w:szCs w:val="20"/>
              </w:rPr>
            </w:pPr>
            <w:r w:rsidRPr="00C448D8">
              <w:rPr>
                <w:sz w:val="20"/>
                <w:szCs w:val="20"/>
              </w:rPr>
              <w:t>За исключением участия специального представителя Госкорпорации «Росатом» по международным проектам в органах управления Всемирной ядерной ассоциации (WNA).</w:t>
            </w:r>
          </w:p>
        </w:tc>
      </w:tr>
    </w:tbl>
    <w:p w:rsidR="00C448D8" w:rsidRDefault="00C448D8" w:rsidP="00C448D8">
      <w:pPr>
        <w:tabs>
          <w:tab w:val="left" w:pos="4405"/>
        </w:tabs>
        <w:jc w:val="both"/>
      </w:pPr>
    </w:p>
    <w:p w:rsidR="00142B7F" w:rsidRDefault="00142B7F" w:rsidP="00C448D8">
      <w:pPr>
        <w:tabs>
          <w:tab w:val="left" w:pos="4405"/>
        </w:tabs>
        <w:jc w:val="both"/>
      </w:pPr>
    </w:p>
    <w:p w:rsidR="00C448D8" w:rsidRDefault="00C448D8" w:rsidP="00C448D8">
      <w:pPr>
        <w:tabs>
          <w:tab w:val="left" w:pos="4405"/>
        </w:tabs>
        <w:jc w:val="center"/>
      </w:pPr>
      <w:r>
        <w:lastRenderedPageBreak/>
        <w:t>2</w:t>
      </w:r>
    </w:p>
    <w:p w:rsidR="00C448D8" w:rsidRDefault="00C448D8" w:rsidP="00D86592">
      <w:pPr>
        <w:tabs>
          <w:tab w:val="left" w:pos="4405"/>
        </w:tabs>
        <w:jc w:val="both"/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712"/>
        <w:gridCol w:w="356"/>
        <w:gridCol w:w="9031"/>
      </w:tblGrid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center"/>
            </w:pPr>
            <w:r>
              <w:t>17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Департамент имущественного комплекса:</w:t>
            </w:r>
          </w:p>
        </w:tc>
      </w:tr>
      <w:tr w:rsidR="00C448D8" w:rsidRPr="009041D1" w:rsidTr="00C448D8">
        <w:trPr>
          <w:trHeight w:val="64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both"/>
            </w:pPr>
          </w:p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5F0CAF">
            <w:pPr>
              <w:jc w:val="both"/>
            </w:pPr>
            <w:r>
              <w:t>заместитель директора департамента</w:t>
            </w:r>
            <w:r w:rsidR="005F0CAF">
              <w:t> - </w:t>
            </w:r>
            <w:r>
              <w:t>начальник отдела, начальник отдела</w:t>
            </w:r>
          </w:p>
        </w:tc>
      </w:tr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center"/>
            </w:pPr>
            <w:r>
              <w:t>18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Департамент информационных технологий:</w:t>
            </w:r>
          </w:p>
        </w:tc>
      </w:tr>
      <w:tr w:rsidR="00C448D8" w:rsidRPr="009041D1" w:rsidTr="00C448D8">
        <w:trPr>
          <w:trHeight w:val="26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both"/>
            </w:pPr>
          </w:p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both"/>
            </w:pPr>
            <w:r>
              <w:t>заместитель директора департамента, начальник отдела</w:t>
            </w:r>
            <w:r w:rsidRPr="009041D1">
              <w:t xml:space="preserve"> </w:t>
            </w:r>
          </w:p>
        </w:tc>
      </w:tr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center"/>
            </w:pPr>
            <w:r>
              <w:t>19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Департамент методологии и организации закупок:</w:t>
            </w:r>
          </w:p>
        </w:tc>
      </w:tr>
      <w:tr w:rsidR="00C448D8" w:rsidRPr="009041D1" w:rsidTr="00C448D8">
        <w:trPr>
          <w:trHeight w:val="64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center"/>
            </w:pPr>
          </w:p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Default="00C448D8" w:rsidP="00C448D8">
            <w:r>
              <w:t>Управление квалифицированного закупщика:</w:t>
            </w:r>
          </w:p>
          <w:p w:rsidR="00C448D8" w:rsidRPr="009041D1" w:rsidRDefault="00C448D8" w:rsidP="00C448D8">
            <w:r>
              <w:t>начальник управления, начальник отдела</w:t>
            </w:r>
          </w:p>
        </w:tc>
      </w:tr>
      <w:tr w:rsidR="00C448D8" w:rsidRPr="00D86592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20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D86592" w:rsidRDefault="00C448D8" w:rsidP="00C448D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592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мониторинга, экономического прогноза и бюджетного планирования:</w:t>
            </w:r>
          </w:p>
        </w:tc>
      </w:tr>
      <w:tr w:rsidR="00C448D8" w:rsidRPr="009041D1" w:rsidTr="00C448D8">
        <w:trPr>
          <w:trHeight w:val="7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5F0CAF">
            <w:r>
              <w:t>заместитель директора департамента</w:t>
            </w:r>
            <w:r w:rsidR="005F0CAF">
              <w:t> - </w:t>
            </w:r>
            <w:r>
              <w:t>начальник отдела</w:t>
            </w:r>
          </w:p>
        </w:tc>
      </w:tr>
      <w:tr w:rsidR="00C448D8" w:rsidRPr="00D86592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21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D86592" w:rsidRDefault="00C448D8" w:rsidP="00C448D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592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развития научно-производственной базы ЯОК:</w:t>
            </w:r>
          </w:p>
        </w:tc>
      </w:tr>
      <w:tr w:rsidR="00C448D8" w:rsidRPr="009041D1" w:rsidTr="00C448D8">
        <w:trPr>
          <w:trHeight w:val="7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заместитель директора департамента - начальник отдела</w:t>
            </w:r>
            <w:r w:rsidRPr="009041D1">
              <w:t xml:space="preserve"> </w:t>
            </w:r>
          </w:p>
        </w:tc>
      </w:tr>
      <w:tr w:rsidR="00C448D8" w:rsidRPr="00D86592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22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D86592" w:rsidRDefault="00C448D8" w:rsidP="00C448D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592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ядерной и радиационной безопасности, организации лицензионной и разрешительной деятельности:</w:t>
            </w:r>
          </w:p>
        </w:tc>
      </w:tr>
      <w:tr w:rsidR="00C448D8" w:rsidRPr="009041D1" w:rsidTr="00C448D8">
        <w:trPr>
          <w:trHeight w:val="64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D86592" w:rsidRDefault="00C448D8" w:rsidP="00C448D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59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лицензирования, специальной безопасности и надзорной деятельности:</w:t>
            </w:r>
          </w:p>
          <w:p w:rsidR="00C448D8" w:rsidRPr="009041D1" w:rsidRDefault="00C448D8" w:rsidP="005F0CAF">
            <w:r>
              <w:t>заместитель директора департамента</w:t>
            </w:r>
            <w:r w:rsidR="005F0CAF">
              <w:t> - </w:t>
            </w:r>
            <w:r>
              <w:t>начальник отдела</w:t>
            </w:r>
          </w:p>
        </w:tc>
      </w:tr>
      <w:tr w:rsidR="00C448D8" w:rsidRPr="00D86592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23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D86592" w:rsidRDefault="00C448D8" w:rsidP="00C448D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59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АХО:</w:t>
            </w:r>
          </w:p>
        </w:tc>
      </w:tr>
      <w:tr w:rsidR="00C448D8" w:rsidRPr="009041D1" w:rsidTr="00C448D8">
        <w:trPr>
          <w:trHeight w:val="7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начальник отдела</w:t>
            </w:r>
            <w:r w:rsidRPr="009041D1">
              <w:t xml:space="preserve"> </w:t>
            </w:r>
          </w:p>
        </w:tc>
      </w:tr>
      <w:tr w:rsidR="00C448D8" w:rsidRPr="00D86592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24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D86592" w:rsidRDefault="00C448D8" w:rsidP="00C448D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59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зарубежных проектов:</w:t>
            </w:r>
          </w:p>
        </w:tc>
      </w:tr>
      <w:tr w:rsidR="00C448D8" w:rsidRPr="009041D1" w:rsidTr="00C448D8">
        <w:trPr>
          <w:trHeight w:val="64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5F0CAF">
            <w:r>
              <w:t>заместитель начальника управления</w:t>
            </w:r>
            <w:r w:rsidR="005F0CAF">
              <w:t> - </w:t>
            </w:r>
            <w:r>
              <w:t>начальник отдела, начальник отдела</w:t>
            </w:r>
            <w:r w:rsidRPr="009041D1">
              <w:t xml:space="preserve"> </w:t>
            </w:r>
          </w:p>
        </w:tc>
      </w:tr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25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Управление контрольно-ревизионной деятельности:</w:t>
            </w:r>
          </w:p>
        </w:tc>
      </w:tr>
      <w:tr w:rsidR="00C448D8" w:rsidRPr="009041D1" w:rsidTr="00C448D8">
        <w:trPr>
          <w:trHeight w:val="64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заместитель начальника управления - начальник отдела, начальник отдела</w:t>
            </w:r>
            <w:r w:rsidRPr="009041D1">
              <w:t xml:space="preserve"> </w:t>
            </w:r>
          </w:p>
        </w:tc>
      </w:tr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26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Управление финансового контроля:</w:t>
            </w:r>
          </w:p>
        </w:tc>
      </w:tr>
      <w:tr w:rsidR="00C448D8" w:rsidRPr="009041D1" w:rsidTr="00C448D8">
        <w:trPr>
          <w:trHeight w:val="64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Default="00C448D8" w:rsidP="00C448D8">
            <w:r>
              <w:t>отдел планирования и контроля административных расходов:</w:t>
            </w:r>
          </w:p>
          <w:p w:rsidR="00C448D8" w:rsidRPr="009041D1" w:rsidRDefault="00C448D8" w:rsidP="00C448D8">
            <w:r>
              <w:t>начальник отдела</w:t>
            </w:r>
            <w:r w:rsidRPr="009041D1">
              <w:t xml:space="preserve"> </w:t>
            </w:r>
          </w:p>
        </w:tc>
      </w:tr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27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Управление финансового контроля при обеспечении безопасности:</w:t>
            </w:r>
          </w:p>
        </w:tc>
      </w:tr>
      <w:tr w:rsidR="00C448D8" w:rsidRPr="009041D1" w:rsidTr="00C448D8">
        <w:trPr>
          <w:trHeight w:val="14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начальник отдела, советник, главный специалист</w:t>
            </w:r>
            <w:r w:rsidRPr="009041D1">
              <w:t xml:space="preserve"> </w:t>
            </w:r>
          </w:p>
        </w:tc>
      </w:tr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28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Управление ядерных материалов:</w:t>
            </w:r>
          </w:p>
        </w:tc>
      </w:tr>
      <w:tr w:rsidR="00C448D8" w:rsidRPr="009041D1" w:rsidTr="00C448D8">
        <w:trPr>
          <w:trHeight w:val="7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5F0CAF">
            <w:r>
              <w:t>заместитель начальника управления</w:t>
            </w:r>
            <w:r w:rsidR="005F0CAF">
              <w:t> - </w:t>
            </w:r>
            <w:r>
              <w:t xml:space="preserve"> начальник отдела</w:t>
            </w:r>
            <w:r w:rsidRPr="009041D1">
              <w:t xml:space="preserve"> </w:t>
            </w:r>
          </w:p>
        </w:tc>
      </w:tr>
      <w:tr w:rsidR="00C448D8" w:rsidRPr="009041D1" w:rsidTr="00C448D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29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Отдел контроля конкурентной политики:</w:t>
            </w:r>
          </w:p>
        </w:tc>
      </w:tr>
      <w:tr w:rsidR="00C448D8" w:rsidRPr="009041D1" w:rsidTr="00C448D8">
        <w:trPr>
          <w:trHeight w:val="7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/>
        </w:tc>
        <w:tc>
          <w:tcPr>
            <w:tcW w:w="9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советник, главный специалист, ведущий специалист</w:t>
            </w:r>
          </w:p>
        </w:tc>
      </w:tr>
      <w:tr w:rsidR="00C448D8" w:rsidRPr="009041D1" w:rsidTr="00C448D8">
        <w:trPr>
          <w:trHeight w:val="18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r>
              <w:t>30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8D8" w:rsidRPr="009041D1" w:rsidRDefault="00C448D8" w:rsidP="00C448D8">
            <w:pPr>
              <w:jc w:val="both"/>
            </w:pPr>
            <w:r>
              <w:t>должности работников контрактной службы Госкорпорации «Росатом», предусмотренной статьей 38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Федерации. 2013. № 14, ст. 1652; 2014, № 23, ст. 2925)</w:t>
            </w:r>
          </w:p>
        </w:tc>
      </w:tr>
    </w:tbl>
    <w:p w:rsidR="00D86592" w:rsidRDefault="00D86592" w:rsidP="00D86592">
      <w:pPr>
        <w:tabs>
          <w:tab w:val="left" w:pos="4405"/>
        </w:tabs>
        <w:jc w:val="both"/>
      </w:pPr>
    </w:p>
    <w:p w:rsidR="00D86592" w:rsidRDefault="00D86592" w:rsidP="00D86592">
      <w:pPr>
        <w:tabs>
          <w:tab w:val="left" w:pos="4405"/>
        </w:tabs>
        <w:jc w:val="both"/>
      </w:pPr>
    </w:p>
    <w:sectPr w:rsidR="00D86592" w:rsidSect="00D86592">
      <w:pgSz w:w="11906" w:h="16838" w:code="9"/>
      <w:pgMar w:top="709" w:right="567" w:bottom="426" w:left="14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35AF3"/>
    <w:multiLevelType w:val="multilevel"/>
    <w:tmpl w:val="C50CD1D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3D63"/>
    <w:rsid w:val="000067BB"/>
    <w:rsid w:val="000105C0"/>
    <w:rsid w:val="00016BEE"/>
    <w:rsid w:val="0002070F"/>
    <w:rsid w:val="000264EA"/>
    <w:rsid w:val="000413A0"/>
    <w:rsid w:val="00045E92"/>
    <w:rsid w:val="0005714A"/>
    <w:rsid w:val="00057168"/>
    <w:rsid w:val="00064664"/>
    <w:rsid w:val="00065AAF"/>
    <w:rsid w:val="00066996"/>
    <w:rsid w:val="000819F0"/>
    <w:rsid w:val="00092122"/>
    <w:rsid w:val="00097976"/>
    <w:rsid w:val="000C6C4B"/>
    <w:rsid w:val="000D474B"/>
    <w:rsid w:val="000E642A"/>
    <w:rsid w:val="000F17B4"/>
    <w:rsid w:val="000F7DA8"/>
    <w:rsid w:val="00102501"/>
    <w:rsid w:val="00115FA2"/>
    <w:rsid w:val="0011732A"/>
    <w:rsid w:val="001325AC"/>
    <w:rsid w:val="00142123"/>
    <w:rsid w:val="00142B7F"/>
    <w:rsid w:val="00142E56"/>
    <w:rsid w:val="0014475E"/>
    <w:rsid w:val="00145480"/>
    <w:rsid w:val="00151CDC"/>
    <w:rsid w:val="00156A86"/>
    <w:rsid w:val="00163E1F"/>
    <w:rsid w:val="0016663F"/>
    <w:rsid w:val="00194AA1"/>
    <w:rsid w:val="001A05EC"/>
    <w:rsid w:val="001C20D7"/>
    <w:rsid w:val="001D65CF"/>
    <w:rsid w:val="001E032C"/>
    <w:rsid w:val="001E07F6"/>
    <w:rsid w:val="001E4D69"/>
    <w:rsid w:val="001E586B"/>
    <w:rsid w:val="00221BF4"/>
    <w:rsid w:val="002271C4"/>
    <w:rsid w:val="002428E1"/>
    <w:rsid w:val="0025423E"/>
    <w:rsid w:val="00274430"/>
    <w:rsid w:val="002749A6"/>
    <w:rsid w:val="002754A9"/>
    <w:rsid w:val="00284BDA"/>
    <w:rsid w:val="002B3633"/>
    <w:rsid w:val="002B42BE"/>
    <w:rsid w:val="002D6084"/>
    <w:rsid w:val="002E4146"/>
    <w:rsid w:val="002F20B5"/>
    <w:rsid w:val="002F2C86"/>
    <w:rsid w:val="00312793"/>
    <w:rsid w:val="00331F5D"/>
    <w:rsid w:val="0033269B"/>
    <w:rsid w:val="00335F01"/>
    <w:rsid w:val="003467E5"/>
    <w:rsid w:val="003550CB"/>
    <w:rsid w:val="00355DD2"/>
    <w:rsid w:val="00357CF1"/>
    <w:rsid w:val="00363784"/>
    <w:rsid w:val="00364AF0"/>
    <w:rsid w:val="00372411"/>
    <w:rsid w:val="00377D78"/>
    <w:rsid w:val="00385870"/>
    <w:rsid w:val="003A7445"/>
    <w:rsid w:val="003D3CA4"/>
    <w:rsid w:val="003F55F0"/>
    <w:rsid w:val="003F7A06"/>
    <w:rsid w:val="00400B95"/>
    <w:rsid w:val="00402C2C"/>
    <w:rsid w:val="00411842"/>
    <w:rsid w:val="004263A5"/>
    <w:rsid w:val="00440FAA"/>
    <w:rsid w:val="0044476D"/>
    <w:rsid w:val="004500A0"/>
    <w:rsid w:val="00454FE7"/>
    <w:rsid w:val="00466E38"/>
    <w:rsid w:val="0046738A"/>
    <w:rsid w:val="0047358E"/>
    <w:rsid w:val="00475664"/>
    <w:rsid w:val="004841E6"/>
    <w:rsid w:val="00484709"/>
    <w:rsid w:val="0049154F"/>
    <w:rsid w:val="004935BB"/>
    <w:rsid w:val="004A4D4E"/>
    <w:rsid w:val="004B2FD5"/>
    <w:rsid w:val="004B4840"/>
    <w:rsid w:val="004D0D8D"/>
    <w:rsid w:val="004D42CC"/>
    <w:rsid w:val="004E1926"/>
    <w:rsid w:val="0051337C"/>
    <w:rsid w:val="0051452E"/>
    <w:rsid w:val="00522264"/>
    <w:rsid w:val="00523F60"/>
    <w:rsid w:val="00532C7C"/>
    <w:rsid w:val="00533ECB"/>
    <w:rsid w:val="00534E6F"/>
    <w:rsid w:val="00536BDB"/>
    <w:rsid w:val="0053716C"/>
    <w:rsid w:val="00540C2E"/>
    <w:rsid w:val="00571C95"/>
    <w:rsid w:val="005746AB"/>
    <w:rsid w:val="0058336A"/>
    <w:rsid w:val="00590C39"/>
    <w:rsid w:val="005928EB"/>
    <w:rsid w:val="005A1FC9"/>
    <w:rsid w:val="005A57A4"/>
    <w:rsid w:val="005A7BBD"/>
    <w:rsid w:val="005C33BE"/>
    <w:rsid w:val="005C6B91"/>
    <w:rsid w:val="005E644C"/>
    <w:rsid w:val="005F0CAF"/>
    <w:rsid w:val="00602070"/>
    <w:rsid w:val="00611BF5"/>
    <w:rsid w:val="0061256C"/>
    <w:rsid w:val="006156F0"/>
    <w:rsid w:val="006278FE"/>
    <w:rsid w:val="00632869"/>
    <w:rsid w:val="006423C2"/>
    <w:rsid w:val="006562C6"/>
    <w:rsid w:val="00676378"/>
    <w:rsid w:val="00676834"/>
    <w:rsid w:val="00680B1F"/>
    <w:rsid w:val="00694491"/>
    <w:rsid w:val="006A6B67"/>
    <w:rsid w:val="006A6D46"/>
    <w:rsid w:val="006C3F9E"/>
    <w:rsid w:val="006E4FF9"/>
    <w:rsid w:val="007027DD"/>
    <w:rsid w:val="00711060"/>
    <w:rsid w:val="00715CD2"/>
    <w:rsid w:val="00717063"/>
    <w:rsid w:val="00721007"/>
    <w:rsid w:val="00721214"/>
    <w:rsid w:val="0072224A"/>
    <w:rsid w:val="0073268E"/>
    <w:rsid w:val="007351D2"/>
    <w:rsid w:val="00740A45"/>
    <w:rsid w:val="00754175"/>
    <w:rsid w:val="00754437"/>
    <w:rsid w:val="007567FA"/>
    <w:rsid w:val="0077062F"/>
    <w:rsid w:val="007747F3"/>
    <w:rsid w:val="007828BF"/>
    <w:rsid w:val="00786D31"/>
    <w:rsid w:val="007A18BC"/>
    <w:rsid w:val="007A649F"/>
    <w:rsid w:val="007B2F48"/>
    <w:rsid w:val="007B45F3"/>
    <w:rsid w:val="007D09A3"/>
    <w:rsid w:val="007D19B9"/>
    <w:rsid w:val="007F14F6"/>
    <w:rsid w:val="007F6266"/>
    <w:rsid w:val="0082317B"/>
    <w:rsid w:val="008505B8"/>
    <w:rsid w:val="00863461"/>
    <w:rsid w:val="00874393"/>
    <w:rsid w:val="00884F73"/>
    <w:rsid w:val="008A39E9"/>
    <w:rsid w:val="008B3EF6"/>
    <w:rsid w:val="008B44B7"/>
    <w:rsid w:val="008B4F9A"/>
    <w:rsid w:val="008B5B60"/>
    <w:rsid w:val="008C1731"/>
    <w:rsid w:val="008C3C27"/>
    <w:rsid w:val="008D2768"/>
    <w:rsid w:val="008E2998"/>
    <w:rsid w:val="008E5A5A"/>
    <w:rsid w:val="008E636F"/>
    <w:rsid w:val="008F1C1F"/>
    <w:rsid w:val="008F3D1B"/>
    <w:rsid w:val="008F60F1"/>
    <w:rsid w:val="0090454E"/>
    <w:rsid w:val="00917FC4"/>
    <w:rsid w:val="00930EE7"/>
    <w:rsid w:val="0093579C"/>
    <w:rsid w:val="00940980"/>
    <w:rsid w:val="009501AD"/>
    <w:rsid w:val="009552CE"/>
    <w:rsid w:val="009739F7"/>
    <w:rsid w:val="00980072"/>
    <w:rsid w:val="00983863"/>
    <w:rsid w:val="009843EF"/>
    <w:rsid w:val="00990ACA"/>
    <w:rsid w:val="009A0ECE"/>
    <w:rsid w:val="009A17BE"/>
    <w:rsid w:val="009A409D"/>
    <w:rsid w:val="009A5F2A"/>
    <w:rsid w:val="009B45D0"/>
    <w:rsid w:val="009B53EA"/>
    <w:rsid w:val="009C6F43"/>
    <w:rsid w:val="009D238B"/>
    <w:rsid w:val="009D2EC5"/>
    <w:rsid w:val="009E2629"/>
    <w:rsid w:val="00A01AD5"/>
    <w:rsid w:val="00A220A8"/>
    <w:rsid w:val="00A2247E"/>
    <w:rsid w:val="00A26306"/>
    <w:rsid w:val="00A3581B"/>
    <w:rsid w:val="00A55281"/>
    <w:rsid w:val="00A66C7F"/>
    <w:rsid w:val="00A679EF"/>
    <w:rsid w:val="00A74696"/>
    <w:rsid w:val="00A7498A"/>
    <w:rsid w:val="00A912F1"/>
    <w:rsid w:val="00AA29E1"/>
    <w:rsid w:val="00AA391E"/>
    <w:rsid w:val="00AB4D6A"/>
    <w:rsid w:val="00AB6305"/>
    <w:rsid w:val="00AD746E"/>
    <w:rsid w:val="00AE55A5"/>
    <w:rsid w:val="00B107E9"/>
    <w:rsid w:val="00B12474"/>
    <w:rsid w:val="00B13441"/>
    <w:rsid w:val="00B17C03"/>
    <w:rsid w:val="00B33BD2"/>
    <w:rsid w:val="00B51B7D"/>
    <w:rsid w:val="00B55819"/>
    <w:rsid w:val="00B60D72"/>
    <w:rsid w:val="00B74AAE"/>
    <w:rsid w:val="00B90C06"/>
    <w:rsid w:val="00BA4844"/>
    <w:rsid w:val="00BA54AB"/>
    <w:rsid w:val="00BC06C2"/>
    <w:rsid w:val="00BD52C1"/>
    <w:rsid w:val="00BE0105"/>
    <w:rsid w:val="00BE6357"/>
    <w:rsid w:val="00BE7BF4"/>
    <w:rsid w:val="00BF4952"/>
    <w:rsid w:val="00C07D09"/>
    <w:rsid w:val="00C1258D"/>
    <w:rsid w:val="00C257AF"/>
    <w:rsid w:val="00C3425C"/>
    <w:rsid w:val="00C448D8"/>
    <w:rsid w:val="00C464E5"/>
    <w:rsid w:val="00C47AA6"/>
    <w:rsid w:val="00C52CF9"/>
    <w:rsid w:val="00C55775"/>
    <w:rsid w:val="00C65F64"/>
    <w:rsid w:val="00C77228"/>
    <w:rsid w:val="00C86F54"/>
    <w:rsid w:val="00CA2C10"/>
    <w:rsid w:val="00CB7198"/>
    <w:rsid w:val="00CC0A8C"/>
    <w:rsid w:val="00CC4A35"/>
    <w:rsid w:val="00CC57A1"/>
    <w:rsid w:val="00CD0D30"/>
    <w:rsid w:val="00CD2458"/>
    <w:rsid w:val="00CD49D7"/>
    <w:rsid w:val="00CF21AC"/>
    <w:rsid w:val="00CF63C9"/>
    <w:rsid w:val="00D02E1A"/>
    <w:rsid w:val="00D04812"/>
    <w:rsid w:val="00D26134"/>
    <w:rsid w:val="00D37F2A"/>
    <w:rsid w:val="00D45D08"/>
    <w:rsid w:val="00D500DF"/>
    <w:rsid w:val="00D76158"/>
    <w:rsid w:val="00D77565"/>
    <w:rsid w:val="00D839EA"/>
    <w:rsid w:val="00D86592"/>
    <w:rsid w:val="00D86FEC"/>
    <w:rsid w:val="00D87BF0"/>
    <w:rsid w:val="00DD6D79"/>
    <w:rsid w:val="00DE06C5"/>
    <w:rsid w:val="00DE0E1E"/>
    <w:rsid w:val="00DE6EDE"/>
    <w:rsid w:val="00DF0A8C"/>
    <w:rsid w:val="00DF725D"/>
    <w:rsid w:val="00E04F03"/>
    <w:rsid w:val="00E121BE"/>
    <w:rsid w:val="00E13905"/>
    <w:rsid w:val="00E16399"/>
    <w:rsid w:val="00E16939"/>
    <w:rsid w:val="00E214DB"/>
    <w:rsid w:val="00E40A8D"/>
    <w:rsid w:val="00E44546"/>
    <w:rsid w:val="00E57760"/>
    <w:rsid w:val="00E647BD"/>
    <w:rsid w:val="00E81404"/>
    <w:rsid w:val="00E82DB7"/>
    <w:rsid w:val="00E90A1E"/>
    <w:rsid w:val="00E914A4"/>
    <w:rsid w:val="00EA1F62"/>
    <w:rsid w:val="00EA32A2"/>
    <w:rsid w:val="00EA3B09"/>
    <w:rsid w:val="00EA3E7F"/>
    <w:rsid w:val="00EA4C67"/>
    <w:rsid w:val="00EA6662"/>
    <w:rsid w:val="00EE3681"/>
    <w:rsid w:val="00EE3786"/>
    <w:rsid w:val="00EE3A6D"/>
    <w:rsid w:val="00EF55A8"/>
    <w:rsid w:val="00EF78F5"/>
    <w:rsid w:val="00F00545"/>
    <w:rsid w:val="00F1670E"/>
    <w:rsid w:val="00F20FB4"/>
    <w:rsid w:val="00F23C6F"/>
    <w:rsid w:val="00F25FFB"/>
    <w:rsid w:val="00F421F8"/>
    <w:rsid w:val="00F43BAD"/>
    <w:rsid w:val="00F43F83"/>
    <w:rsid w:val="00F52BA5"/>
    <w:rsid w:val="00F60E91"/>
    <w:rsid w:val="00F701A7"/>
    <w:rsid w:val="00F730E9"/>
    <w:rsid w:val="00F74D48"/>
    <w:rsid w:val="00F867B4"/>
    <w:rsid w:val="00FE0CAF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paragraph" w:customStyle="1" w:styleId="ConsPlusNormal">
    <w:name w:val="ConsPlusNormal"/>
    <w:rsid w:val="005222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paragraph" w:customStyle="1" w:styleId="ConsPlusNormal">
    <w:name w:val="ConsPlusNormal"/>
    <w:rsid w:val="005222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3BE1B007CC89C259EE392F8F88D3CE3F741A18B540AD658D12C6CC66199743AF633B8ABD264482E29AC262AABDDC6ED5C9E37C183T1S9I" TargetMode="External"/><Relationship Id="rId13" Type="http://schemas.openxmlformats.org/officeDocument/2006/relationships/hyperlink" Target="consultantplus://offline/ref=C543BE1B007CC89C259EE392F8F88D3CE3F741A18B540AD658D12C6CC66199743AF633B8ABD263482E29AC262AABDDC6ED5C9E37C183T1S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43BE1B007CC89C259EE392F8F88D3CE3F741A18B540AD658D12C6CC66199743AF633B8ABD263482E29AC262AABDDC6ED5C9E37C183T1S9I" TargetMode="External"/><Relationship Id="rId12" Type="http://schemas.openxmlformats.org/officeDocument/2006/relationships/hyperlink" Target="consultantplus://offline/ref=C543BE1B007CC89C259EE392F8F88D3CE3F741A18B540AD658D12C6CC66199743AF633BBAFD267482E29AC262AABDDC6ED5C9E37C183T1S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3BE1B007CC89C259EE392F8F88D3CE3F741A18B540AD658D12C6CC66199743AF633BBAFD267482E29AC262AABDDC6ED5C9E37C183T1S9I" TargetMode="External"/><Relationship Id="rId11" Type="http://schemas.openxmlformats.org/officeDocument/2006/relationships/hyperlink" Target="consultantplus://offline/ref=C543BE1B007CC89C259EE392F8F88D3CE3F64DAA8F510AD658D12C6CC66199743AF633B8ADD361427A73BC2263FED9D8E4438034DF80104FT1S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43BE1B007CC89C259EE392F8F88D3CE3F741A18B540AD658D12C6CC66199743AF633B8ABD268482E29AC262AABDDC6ED5C9E37C183T1S9I" TargetMode="External"/><Relationship Id="rId10" Type="http://schemas.openxmlformats.org/officeDocument/2006/relationships/hyperlink" Target="consultantplus://offline/ref=C543BE1B007CC89C259EE392F8F88D3CE2F749AE8D520AD658D12C6CC66199743AF633B8A68730072F75E87A39ABD5C6EF5D81T3S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3BE1B007CC89C259EE392F8F88D3CE3F741A18B540AD658D12C6CC66199743AF633B8ABD268482E29AC262AABDDC6ED5C9E37C183T1S9I" TargetMode="External"/><Relationship Id="rId14" Type="http://schemas.openxmlformats.org/officeDocument/2006/relationships/hyperlink" Target="consultantplus://offline/ref=C543BE1B007CC89C259EE392F8F88D3CE3F741A18B540AD658D12C6CC66199743AF633B8ABD264482E29AC262AABDDC6ED5C9E37C183T1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584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6645</CharactersWithSpaces>
  <SharedDoc>false</SharedDoc>
  <HLinks>
    <vt:vector size="24" baseType="variant"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consultantplus://offline/ref=71EB6647BA35B72322FB0C0CA6E48CE88278B33FA310B23351207FB1CA1EF860A4DF1717AF79B7F6lETDM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consultantplus://offline/ref=3087602C4ACDB962F1119BB0FB662921EC9138B4DDF12FAD72168FFC4F48B46426F7257C3664F30724V3M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consultantplus://offline/ref=B1528B83C4C2C1E4FB9B89BAE6537783464EC1A1D47A42FB01DE46B104645E41B0DF95A72E64B835d6e3K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2013-08-15T13:10:00Z</cp:lastPrinted>
  <dcterms:created xsi:type="dcterms:W3CDTF">2019-01-09T08:17:00Z</dcterms:created>
  <dcterms:modified xsi:type="dcterms:W3CDTF">2019-01-09T09:07:00Z</dcterms:modified>
</cp:coreProperties>
</file>